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AF14" w14:textId="77777777" w:rsidR="007D63A0" w:rsidRDefault="007D63A0" w:rsidP="00D13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A6DA95" wp14:editId="611C29CB">
            <wp:simplePos x="0" y="0"/>
            <wp:positionH relativeFrom="margin">
              <wp:align>left</wp:align>
            </wp:positionH>
            <wp:positionV relativeFrom="paragraph">
              <wp:posOffset>-414670</wp:posOffset>
            </wp:positionV>
            <wp:extent cx="2221789" cy="105251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9" cy="1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86C8" w14:textId="77777777" w:rsidR="007D63A0" w:rsidRDefault="007D63A0" w:rsidP="00D13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4CE66B84" w14:textId="77777777" w:rsidR="007D63A0" w:rsidRDefault="007D63A0" w:rsidP="00D13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bookmarkStart w:id="0" w:name="_GoBack"/>
      <w:bookmarkEnd w:id="0"/>
    </w:p>
    <w:p w14:paraId="37B5D1B0" w14:textId="0400EDE6" w:rsidR="002818D5" w:rsidRDefault="002818D5" w:rsidP="00D133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sz w:val="36"/>
          <w:szCs w:val="36"/>
        </w:rPr>
        <w:t>On Our Table: Art Pedagogy</w:t>
      </w:r>
    </w:p>
    <w:p w14:paraId="206A6235" w14:textId="7E344E89" w:rsidR="007D63A0" w:rsidRDefault="007D63A0" w:rsidP="00D133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8"/>
          <w:szCs w:val="28"/>
        </w:rPr>
        <w:t>Reading List </w:t>
      </w:r>
      <w:r>
        <w:rPr>
          <w:rStyle w:val="eop"/>
          <w:rFonts w:ascii="Neutral Bp" w:hAnsi="Neutral Bp" w:cs="Segoe UI"/>
          <w:sz w:val="28"/>
          <w:szCs w:val="28"/>
        </w:rPr>
        <w:t> </w:t>
      </w:r>
    </w:p>
    <w:p w14:paraId="2C463D4F" w14:textId="77777777" w:rsidR="007D63A0" w:rsidRDefault="007D63A0" w:rsidP="00D1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eutral Bp" w:hAnsi="Neutral Bp" w:cs="Segoe UI"/>
          <w:sz w:val="22"/>
          <w:szCs w:val="22"/>
        </w:rPr>
        <w:t> </w:t>
      </w:r>
    </w:p>
    <w:p w14:paraId="1DAAC011" w14:textId="62EFECAF" w:rsidR="007D63A0" w:rsidRDefault="007D63A0" w:rsidP="00D133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2"/>
          <w:szCs w:val="22"/>
        </w:rPr>
        <w:t xml:space="preserve">The following reading list was created </w:t>
      </w:r>
      <w:r w:rsidR="002818D5">
        <w:rPr>
          <w:rStyle w:val="normaltextrun"/>
          <w:rFonts w:ascii="Neutral Bp" w:hAnsi="Neutral Bp" w:cs="Segoe UI"/>
          <w:sz w:val="22"/>
          <w:szCs w:val="22"/>
        </w:rPr>
        <w:t xml:space="preserve">on occasion of the lunchtime talk On Our Table: Art Pedagogy held at Stuart Hall Library, 14 March 2024, and </w:t>
      </w:r>
      <w:r w:rsidR="000D7853">
        <w:rPr>
          <w:rStyle w:val="normaltextrun"/>
          <w:rFonts w:ascii="Neutral Bp" w:hAnsi="Neutral Bp" w:cs="Segoe UI"/>
          <w:sz w:val="22"/>
          <w:szCs w:val="22"/>
        </w:rPr>
        <w:t>spotlights materials from the library and archive, examining how books and resources can act as aids for educational practices and artistic expression.</w:t>
      </w:r>
    </w:p>
    <w:p w14:paraId="3A9700C7" w14:textId="77777777" w:rsidR="007D63A0" w:rsidRDefault="007D63A0" w:rsidP="00D133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7"/>
        <w:gridCol w:w="1569"/>
      </w:tblGrid>
      <w:tr w:rsidR="004955AC" w14:paraId="0A43D594" w14:textId="77777777" w:rsidTr="00095D98">
        <w:tc>
          <w:tcPr>
            <w:tcW w:w="7457" w:type="dxa"/>
          </w:tcPr>
          <w:p w14:paraId="47DAC65B" w14:textId="01377D16" w:rsidR="004955AC" w:rsidRPr="002818D5" w:rsidRDefault="002818D5" w:rsidP="00D133F2">
            <w:pPr>
              <w:rPr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LIBRARY</w:t>
            </w:r>
            <w:r w:rsidR="004955AC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</w:t>
            </w:r>
          </w:p>
        </w:tc>
        <w:tc>
          <w:tcPr>
            <w:tcW w:w="1569" w:type="dxa"/>
          </w:tcPr>
          <w:p w14:paraId="2EF864E8" w14:textId="77777777" w:rsidR="004955AC" w:rsidRDefault="004955AC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SHELF LOCATION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73F24C59" w14:textId="77777777" w:rsidTr="00095D98">
        <w:tc>
          <w:tcPr>
            <w:tcW w:w="7457" w:type="dxa"/>
          </w:tcPr>
          <w:p w14:paraId="67653234" w14:textId="05095E0D" w:rsidR="004955AC" w:rsidRPr="002818D5" w:rsidRDefault="002818D5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b/>
                <w:sz w:val="22"/>
                <w:szCs w:val="22"/>
              </w:rPr>
            </w:pPr>
            <w:r w:rsidRPr="002818D5">
              <w:rPr>
                <w:rFonts w:ascii="Neutral Bp" w:hAnsi="Neutral Bp"/>
                <w:b/>
                <w:sz w:val="22"/>
                <w:szCs w:val="22"/>
              </w:rPr>
              <w:t>This Paper is Intentionally Blank</w:t>
            </w:r>
          </w:p>
          <w:p w14:paraId="7CA1018F" w14:textId="69D84D6F" w:rsidR="004955AC" w:rsidRPr="002818D5" w:rsidRDefault="00095D98" w:rsidP="00D133F2">
            <w:pPr>
              <w:rPr>
                <w:rFonts w:ascii="Neutral Bp" w:hAnsi="Neutral Bp"/>
              </w:rPr>
            </w:pPr>
            <w:r>
              <w:rPr>
                <w:rFonts w:ascii="Neutral Bp" w:hAnsi="Neutral Bp"/>
              </w:rPr>
              <w:t xml:space="preserve">By </w:t>
            </w:r>
            <w:r w:rsidR="002818D5" w:rsidRPr="002818D5">
              <w:rPr>
                <w:rFonts w:ascii="Neutral Bp" w:hAnsi="Neutral Bp"/>
              </w:rPr>
              <w:t xml:space="preserve">Geoff Cox, Victoria de </w:t>
            </w:r>
            <w:proofErr w:type="spellStart"/>
            <w:r w:rsidR="002818D5" w:rsidRPr="002818D5">
              <w:rPr>
                <w:rFonts w:ascii="Neutral Bp" w:hAnsi="Neutral Bp"/>
              </w:rPr>
              <w:t>Rijke</w:t>
            </w:r>
            <w:proofErr w:type="spellEnd"/>
            <w:r w:rsidR="002818D5" w:rsidRPr="002818D5">
              <w:rPr>
                <w:rFonts w:ascii="Neutral Bp" w:hAnsi="Neutral Bp"/>
              </w:rPr>
              <w:t xml:space="preserve"> and Sophie Weeks</w:t>
            </w:r>
          </w:p>
          <w:p w14:paraId="08911A32" w14:textId="35CE3F89" w:rsidR="002818D5" w:rsidRPr="002818D5" w:rsidRDefault="002818D5" w:rsidP="00D133F2">
            <w:pPr>
              <w:rPr>
                <w:rFonts w:ascii="Neutral Bp" w:hAnsi="Neutral Bp"/>
              </w:rPr>
            </w:pPr>
            <w:r w:rsidRPr="002818D5">
              <w:rPr>
                <w:rFonts w:ascii="Neutral Bp" w:hAnsi="Neutral Bp"/>
              </w:rPr>
              <w:t>London: Camerawork, 1996.</w:t>
            </w:r>
          </w:p>
          <w:p w14:paraId="39A2D0F4" w14:textId="47C5C130" w:rsidR="002818D5" w:rsidRDefault="002818D5" w:rsidP="00D133F2"/>
        </w:tc>
        <w:tc>
          <w:tcPr>
            <w:tcW w:w="1569" w:type="dxa"/>
          </w:tcPr>
          <w:p w14:paraId="3636EB6C" w14:textId="239E423A" w:rsidR="004955AC" w:rsidRDefault="002818D5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AB COX</w:t>
            </w:r>
          </w:p>
        </w:tc>
      </w:tr>
      <w:tr w:rsidR="004955AC" w14:paraId="25574EF4" w14:textId="77777777" w:rsidTr="00095D98">
        <w:tc>
          <w:tcPr>
            <w:tcW w:w="7457" w:type="dxa"/>
          </w:tcPr>
          <w:p w14:paraId="79663F3E" w14:textId="6BC75112" w:rsidR="004955AC" w:rsidRDefault="000D7853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chooling &amp; Culture</w:t>
            </w:r>
            <w:r w:rsidR="004B17DE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87DFD59" w14:textId="707E264C" w:rsidR="004B17DE" w:rsidRPr="00285D07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</w:rPr>
              <w:t>Vol. 2, issue 1, Spring 2017</w:t>
            </w:r>
          </w:p>
          <w:p w14:paraId="703A0FB7" w14:textId="77777777" w:rsidR="004955AC" w:rsidRPr="00285D07" w:rsidRDefault="00C65110" w:rsidP="00D133F2">
            <w:pPr>
              <w:rPr>
                <w:rFonts w:ascii="Neutral Bp" w:hAnsi="Neutral Bp"/>
              </w:rPr>
            </w:pPr>
            <w:r w:rsidRPr="00285D07">
              <w:rPr>
                <w:rFonts w:ascii="Neutral Bp" w:hAnsi="Neutral Bp"/>
              </w:rPr>
              <w:t xml:space="preserve">London: </w:t>
            </w:r>
            <w:proofErr w:type="spellStart"/>
            <w:r w:rsidRPr="00285D07">
              <w:rPr>
                <w:rFonts w:ascii="Neutral Bp" w:hAnsi="Neutral Bp"/>
              </w:rPr>
              <w:t>Calverts</w:t>
            </w:r>
            <w:proofErr w:type="spellEnd"/>
            <w:r w:rsidRPr="00285D07">
              <w:rPr>
                <w:rFonts w:ascii="Neutral Bp" w:hAnsi="Neutral Bp"/>
              </w:rPr>
              <w:t xml:space="preserve"> Co-Operative</w:t>
            </w:r>
            <w:r w:rsidR="004B17DE" w:rsidRPr="00285D07">
              <w:rPr>
                <w:rFonts w:ascii="Neutral Bp" w:hAnsi="Neutral Bp"/>
              </w:rPr>
              <w:t>: Design and Print, 2016.</w:t>
            </w:r>
          </w:p>
          <w:p w14:paraId="629530F2" w14:textId="4E3C0935" w:rsidR="004B17DE" w:rsidRDefault="004B17DE" w:rsidP="00D133F2"/>
        </w:tc>
        <w:tc>
          <w:tcPr>
            <w:tcW w:w="1569" w:type="dxa"/>
          </w:tcPr>
          <w:p w14:paraId="1083A4D6" w14:textId="237FCBEB" w:rsidR="004955AC" w:rsidRDefault="000D7853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Journals</w:t>
            </w:r>
          </w:p>
        </w:tc>
      </w:tr>
      <w:tr w:rsidR="004955AC" w14:paraId="3214DFAB" w14:textId="77777777" w:rsidTr="00095D98">
        <w:tc>
          <w:tcPr>
            <w:tcW w:w="7457" w:type="dxa"/>
          </w:tcPr>
          <w:p w14:paraId="217CBCBC" w14:textId="64D35619" w:rsidR="004955AC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F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ilter: </w:t>
            </w:r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an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 Interactive Teaching Resource</w:t>
            </w:r>
          </w:p>
          <w:p w14:paraId="4A73B44C" w14:textId="50CB9071" w:rsidR="004955AC" w:rsidRPr="00285D07" w:rsidRDefault="00095D98" w:rsidP="00D133F2">
            <w:pPr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</w:pPr>
            <w:r w:rsidRPr="00285D07"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 xml:space="preserve">By </w:t>
            </w:r>
            <w:r w:rsidR="004B17DE" w:rsidRPr="00285D07"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>Mary Evans</w:t>
            </w:r>
            <w:r w:rsidR="004955AC" w:rsidRPr="00285D07">
              <w:rPr>
                <w:rStyle w:val="normaltextrun"/>
                <w:rFonts w:ascii="Neutral Bp" w:hAnsi="Neutral Bp"/>
                <w:bCs/>
                <w:color w:val="000000"/>
                <w:shd w:val="clear" w:color="auto" w:fill="FFFFFF"/>
              </w:rPr>
              <w:t> </w:t>
            </w:r>
          </w:p>
          <w:p w14:paraId="5476B658" w14:textId="77777777" w:rsidR="004B17DE" w:rsidRPr="00285D07" w:rsidRDefault="004B17DE" w:rsidP="00D133F2">
            <w:pPr>
              <w:rPr>
                <w:rFonts w:ascii="Neutral Bp" w:hAnsi="Neutral Bp"/>
              </w:rPr>
            </w:pPr>
            <w:r w:rsidRPr="00285D07">
              <w:rPr>
                <w:rFonts w:ascii="Neutral Bp" w:hAnsi="Neutral Bp"/>
              </w:rPr>
              <w:t xml:space="preserve">London: </w:t>
            </w:r>
            <w:proofErr w:type="spellStart"/>
            <w:r w:rsidRPr="00285D07">
              <w:rPr>
                <w:rFonts w:ascii="Neutral Bp" w:hAnsi="Neutral Bp"/>
              </w:rPr>
              <w:t>iniva</w:t>
            </w:r>
            <w:proofErr w:type="spellEnd"/>
            <w:r w:rsidRPr="00285D07">
              <w:rPr>
                <w:rFonts w:ascii="Neutral Bp" w:hAnsi="Neutral Bp"/>
              </w:rPr>
              <w:t xml:space="preserve"> (Institute of International Visual Arts), 1999.</w:t>
            </w:r>
          </w:p>
          <w:p w14:paraId="33E6CDEA" w14:textId="41B4E9B6" w:rsidR="004B17DE" w:rsidRDefault="004B17DE" w:rsidP="00D133F2"/>
        </w:tc>
        <w:tc>
          <w:tcPr>
            <w:tcW w:w="1569" w:type="dxa"/>
          </w:tcPr>
          <w:p w14:paraId="38766BDD" w14:textId="47F26B0F" w:rsidR="004955AC" w:rsidRDefault="004B17DE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CD 50</w:t>
            </w:r>
          </w:p>
        </w:tc>
      </w:tr>
      <w:tr w:rsidR="004955AC" w14:paraId="1DEC68F7" w14:textId="77777777" w:rsidTr="00095D98">
        <w:tc>
          <w:tcPr>
            <w:tcW w:w="7457" w:type="dxa"/>
          </w:tcPr>
          <w:p w14:paraId="65D5698D" w14:textId="329018F0" w:rsidR="004955AC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he Funambulist</w:t>
            </w:r>
          </w:p>
          <w:p w14:paraId="5D19753E" w14:textId="4D3F1912" w:rsidR="004B17DE" w:rsidRPr="00285D07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  <w:lang w:val="en-US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  <w:lang w:val="en-US"/>
              </w:rPr>
              <w:t>No. 49 Schools of The Revolution (September-October 2023)</w:t>
            </w:r>
          </w:p>
          <w:p w14:paraId="473F3C89" w14:textId="7262AF1B" w:rsidR="004955AC" w:rsidRPr="00285D07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/>
                <w:sz w:val="22"/>
                <w:szCs w:val="22"/>
              </w:rPr>
              <w:t>Paris: The Funambulist, 2023.</w:t>
            </w:r>
          </w:p>
          <w:p w14:paraId="60022657" w14:textId="77777777" w:rsidR="004955AC" w:rsidRDefault="004955AC" w:rsidP="00D133F2"/>
        </w:tc>
        <w:tc>
          <w:tcPr>
            <w:tcW w:w="1569" w:type="dxa"/>
          </w:tcPr>
          <w:p w14:paraId="4D85B7E3" w14:textId="1DE42A01" w:rsidR="004955AC" w:rsidRDefault="004B17DE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Journals</w:t>
            </w:r>
          </w:p>
        </w:tc>
      </w:tr>
      <w:tr w:rsidR="004955AC" w14:paraId="3F409529" w14:textId="77777777" w:rsidTr="00095D98">
        <w:tc>
          <w:tcPr>
            <w:tcW w:w="7457" w:type="dxa"/>
          </w:tcPr>
          <w:p w14:paraId="11839BFB" w14:textId="289F28EE" w:rsidR="004955AC" w:rsidRPr="00285D07" w:rsidRDefault="004B17DE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proofErr w:type="spellStart"/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Artpack</w:t>
            </w:r>
            <w:proofErr w:type="spellEnd"/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gramStart"/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Pr="00285D07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History of Black Artists in Britain</w:t>
            </w:r>
          </w:p>
          <w:p w14:paraId="627791A2" w14:textId="06466A0B" w:rsidR="004B17DE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r w:rsidR="004B17DE" w:rsidRPr="00285D07">
              <w:rPr>
                <w:rFonts w:ascii="Neutral Bp" w:hAnsi="Neutral Bp" w:cs="Segoe UI"/>
                <w:sz w:val="22"/>
                <w:szCs w:val="22"/>
              </w:rPr>
              <w:t xml:space="preserve">Eddie Chambers, </w:t>
            </w:r>
            <w:proofErr w:type="spellStart"/>
            <w:r w:rsidR="004B17DE" w:rsidRPr="00285D07">
              <w:rPr>
                <w:rFonts w:ascii="Neutral Bp" w:hAnsi="Neutral Bp" w:cs="Segoe UI"/>
                <w:sz w:val="22"/>
                <w:szCs w:val="22"/>
              </w:rPr>
              <w:t>Juginder</w:t>
            </w:r>
            <w:proofErr w:type="spellEnd"/>
            <w:r w:rsidR="004B17DE" w:rsidRPr="00285D07">
              <w:rPr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="004B17DE" w:rsidRPr="00285D07">
              <w:rPr>
                <w:rFonts w:ascii="Neutral Bp" w:hAnsi="Neutral Bp" w:cs="Segoe UI"/>
                <w:sz w:val="22"/>
                <w:szCs w:val="22"/>
              </w:rPr>
              <w:t>La</w:t>
            </w:r>
            <w:r w:rsidR="00283D5E" w:rsidRPr="00285D07">
              <w:rPr>
                <w:rFonts w:ascii="Neutral Bp" w:hAnsi="Neutral Bp" w:cs="Segoe UI"/>
                <w:sz w:val="22"/>
                <w:szCs w:val="22"/>
              </w:rPr>
              <w:t>mba</w:t>
            </w:r>
            <w:proofErr w:type="spellEnd"/>
            <w:r w:rsidR="00283D5E" w:rsidRPr="00285D07">
              <w:rPr>
                <w:rFonts w:ascii="Neutral Bp" w:hAnsi="Neutral Bp" w:cs="Segoe UI"/>
                <w:sz w:val="22"/>
                <w:szCs w:val="22"/>
              </w:rPr>
              <w:t xml:space="preserve"> and Tam Joseph</w:t>
            </w:r>
          </w:p>
          <w:p w14:paraId="0103B445" w14:textId="7222D423" w:rsidR="004955AC" w:rsidRPr="00285D07" w:rsidRDefault="00283D5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/>
                <w:sz w:val="22"/>
                <w:szCs w:val="22"/>
              </w:rPr>
              <w:t>London: Chambers &amp; Joseph</w:t>
            </w:r>
          </w:p>
          <w:p w14:paraId="06276481" w14:textId="77777777" w:rsidR="004955AC" w:rsidRDefault="004955AC" w:rsidP="00D133F2"/>
        </w:tc>
        <w:tc>
          <w:tcPr>
            <w:tcW w:w="1569" w:type="dxa"/>
          </w:tcPr>
          <w:p w14:paraId="30476D80" w14:textId="480F7E0B" w:rsidR="004955AC" w:rsidRDefault="00283D5E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 ART</w:t>
            </w:r>
          </w:p>
        </w:tc>
      </w:tr>
      <w:tr w:rsidR="004955AC" w14:paraId="067B0997" w14:textId="77777777" w:rsidTr="00095D98">
        <w:tc>
          <w:tcPr>
            <w:tcW w:w="7457" w:type="dxa"/>
          </w:tcPr>
          <w:p w14:paraId="2EBDA0D1" w14:textId="77777777" w:rsidR="00283D5E" w:rsidRDefault="00283D5E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Teaching to </w:t>
            </w:r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Transgress :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Education as the Practice of Freedom</w:t>
            </w:r>
          </w:p>
          <w:p w14:paraId="2BA70F4A" w14:textId="2C6EEEAA" w:rsidR="004955AC" w:rsidRPr="00D133F2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D133F2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By </w:t>
            </w:r>
            <w:r w:rsidR="00283D5E" w:rsidRPr="00D133F2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bell hooks</w:t>
            </w:r>
          </w:p>
          <w:p w14:paraId="332DAA81" w14:textId="77777777" w:rsidR="004955AC" w:rsidRDefault="00283D5E" w:rsidP="00D133F2">
            <w:r w:rsidRPr="00285D07">
              <w:rPr>
                <w:rFonts w:ascii="Neutral Bp" w:hAnsi="Neutral Bp"/>
              </w:rPr>
              <w:t>New York: Routledge, 1994.</w:t>
            </w:r>
          </w:p>
          <w:p w14:paraId="4A5D088C" w14:textId="6AFAD0EB" w:rsidR="007245AB" w:rsidRDefault="007245AB" w:rsidP="00D133F2"/>
        </w:tc>
        <w:tc>
          <w:tcPr>
            <w:tcW w:w="1569" w:type="dxa"/>
          </w:tcPr>
          <w:p w14:paraId="6E1DC0D1" w14:textId="6E1B76EF" w:rsidR="004955AC" w:rsidRDefault="004955AC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ESS </w:t>
            </w:r>
            <w:r w:rsidR="00283D5E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HOO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3B210597" w14:textId="77777777" w:rsidTr="00095D98">
        <w:tc>
          <w:tcPr>
            <w:tcW w:w="7457" w:type="dxa"/>
          </w:tcPr>
          <w:p w14:paraId="392B9C7B" w14:textId="4D6B9535" w:rsidR="004955AC" w:rsidRDefault="00283D5E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C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laudette Johnson: Pushing Back </w:t>
            </w:r>
            <w:r w:rsidR="00213613"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the Boundaries</w:t>
            </w:r>
          </w:p>
          <w:p w14:paraId="591EDE1E" w14:textId="38EA071D" w:rsidR="004955AC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B</w:t>
            </w:r>
            <w:r>
              <w:rPr>
                <w:rStyle w:val="normaltextrun"/>
                <w:rFonts w:ascii="Neutral Bp" w:hAnsi="Neutral Bp"/>
              </w:rPr>
              <w:t xml:space="preserve">y </w:t>
            </w:r>
            <w:proofErr w:type="spellStart"/>
            <w:r w:rsidR="009B4427">
              <w:rPr>
                <w:rStyle w:val="normaltextrun"/>
                <w:rFonts w:ascii="Neutral Bp" w:hAnsi="Neutral Bp"/>
                <w:sz w:val="22"/>
                <w:szCs w:val="22"/>
              </w:rPr>
              <w:t>Lubaina</w:t>
            </w:r>
            <w:proofErr w:type="spellEnd"/>
            <w:r w:rsidR="009B4427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</w:t>
            </w:r>
            <w:proofErr w:type="spellStart"/>
            <w:r w:rsidR="009B4427">
              <w:rPr>
                <w:rStyle w:val="normaltextrun"/>
                <w:rFonts w:ascii="Neutral Bp" w:hAnsi="Neutral Bp"/>
                <w:sz w:val="22"/>
                <w:szCs w:val="22"/>
              </w:rPr>
              <w:t>Himid</w:t>
            </w:r>
            <w:proofErr w:type="spellEnd"/>
          </w:p>
          <w:p w14:paraId="6ACF5A2B" w14:textId="7F97BA40" w:rsidR="009B4427" w:rsidRPr="00285D07" w:rsidRDefault="009B4427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</w:rPr>
              <w:t>Hebden Bridge: Urban Fox Press, 1990</w:t>
            </w:r>
          </w:p>
          <w:p w14:paraId="52A0F4D8" w14:textId="77777777" w:rsidR="004955AC" w:rsidRDefault="004955AC" w:rsidP="00D133F2"/>
          <w:p w14:paraId="75110990" w14:textId="77777777" w:rsidR="00285D07" w:rsidRDefault="00285D07" w:rsidP="00D133F2"/>
          <w:p w14:paraId="103C1106" w14:textId="03DDF51D" w:rsidR="00285D07" w:rsidRDefault="00285D07" w:rsidP="00D133F2"/>
        </w:tc>
        <w:tc>
          <w:tcPr>
            <w:tcW w:w="1569" w:type="dxa"/>
          </w:tcPr>
          <w:p w14:paraId="6B65CAC6" w14:textId="3A69CD26" w:rsidR="004955AC" w:rsidRDefault="009B4427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AS JOH</w:t>
            </w:r>
          </w:p>
        </w:tc>
      </w:tr>
      <w:tr w:rsidR="004955AC" w14:paraId="678A0E84" w14:textId="77777777" w:rsidTr="00095D98">
        <w:tc>
          <w:tcPr>
            <w:tcW w:w="7457" w:type="dxa"/>
          </w:tcPr>
          <w:p w14:paraId="7CE04ED7" w14:textId="39AAB0BD" w:rsidR="004955AC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O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n Being Included: Racism and Diversity in Institutional Life</w:t>
            </w:r>
          </w:p>
          <w:p w14:paraId="443D77E7" w14:textId="4E1CE831" w:rsidR="004955AC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B</w:t>
            </w:r>
            <w:r>
              <w:rPr>
                <w:rStyle w:val="normaltextrun"/>
                <w:rFonts w:ascii="Neutral Bp" w:hAnsi="Neutral Bp"/>
              </w:rPr>
              <w:t xml:space="preserve">y </w:t>
            </w:r>
            <w:r w:rsidR="007245AB">
              <w:rPr>
                <w:rStyle w:val="normaltextrun"/>
                <w:rFonts w:ascii="Neutral Bp" w:hAnsi="Neutral Bp"/>
                <w:sz w:val="22"/>
                <w:szCs w:val="22"/>
              </w:rPr>
              <w:t>Sara Ahmed</w:t>
            </w:r>
          </w:p>
          <w:p w14:paraId="6C42F308" w14:textId="4C8B26F3" w:rsidR="007245AB" w:rsidRPr="00285D07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 w:rsidRPr="00285D07">
              <w:rPr>
                <w:rFonts w:ascii="Neutral Bp" w:hAnsi="Neutral Bp" w:cs="Segoe UI"/>
                <w:sz w:val="22"/>
                <w:szCs w:val="18"/>
              </w:rPr>
              <w:t xml:space="preserve">Durham, London: Duke University Press, 2012. </w:t>
            </w:r>
          </w:p>
          <w:p w14:paraId="052DC50B" w14:textId="77777777" w:rsidR="004955AC" w:rsidRDefault="004955AC" w:rsidP="00D133F2"/>
        </w:tc>
        <w:tc>
          <w:tcPr>
            <w:tcW w:w="1569" w:type="dxa"/>
          </w:tcPr>
          <w:p w14:paraId="47ECEE98" w14:textId="62563D39" w:rsidR="004955AC" w:rsidRDefault="007245AB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AHM</w:t>
            </w:r>
          </w:p>
        </w:tc>
      </w:tr>
      <w:tr w:rsidR="004955AC" w14:paraId="5ED0465F" w14:textId="77777777" w:rsidTr="00095D98">
        <w:tc>
          <w:tcPr>
            <w:tcW w:w="7457" w:type="dxa"/>
          </w:tcPr>
          <w:p w14:paraId="365BBADD" w14:textId="4C68E520" w:rsidR="004955AC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 and Out of Africa: The Guide to Gallery Education in London</w:t>
            </w:r>
          </w:p>
          <w:p w14:paraId="781C931D" w14:textId="217BD54E" w:rsidR="004955AC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London: NAGE, 1995.</w:t>
            </w:r>
          </w:p>
          <w:p w14:paraId="7B44AFC6" w14:textId="77777777" w:rsidR="004955AC" w:rsidRDefault="004955AC" w:rsidP="00D133F2">
            <w:r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569" w:type="dxa"/>
          </w:tcPr>
          <w:p w14:paraId="15184308" w14:textId="271A1A46" w:rsidR="004955AC" w:rsidRDefault="007245AB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INA (Oversized)</w:t>
            </w:r>
          </w:p>
        </w:tc>
      </w:tr>
      <w:tr w:rsidR="004955AC" w14:paraId="0A0D6745" w14:textId="77777777" w:rsidTr="00095D98">
        <w:tc>
          <w:tcPr>
            <w:tcW w:w="7457" w:type="dxa"/>
          </w:tcPr>
          <w:p w14:paraId="77289AC0" w14:textId="521924C6" w:rsidR="004955AC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Another Country: A Year Long Arts Education Project in Great </w:t>
            </w: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Alne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, Warwickshire</w:t>
            </w:r>
          </w:p>
          <w:p w14:paraId="6BC5BBB2" w14:textId="0721D13A" w:rsidR="004955AC" w:rsidRDefault="007245AB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Artists in Warwickshire Education (AWE), Iniva (Institute of International Visual Arts) and Rugby Art Gallery and Museum</w:t>
            </w:r>
          </w:p>
          <w:p w14:paraId="376461CE" w14:textId="4AD37037" w:rsidR="007245AB" w:rsidRPr="00285D07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 w:rsidRPr="00285D07">
              <w:rPr>
                <w:rFonts w:ascii="Neutral Bp" w:hAnsi="Neutral Bp" w:cs="Segoe UI"/>
                <w:sz w:val="22"/>
                <w:szCs w:val="18"/>
              </w:rPr>
              <w:t>Artists in Warwickshire Education, 2005.</w:t>
            </w:r>
          </w:p>
          <w:p w14:paraId="1BBE96EC" w14:textId="77777777" w:rsidR="004955AC" w:rsidRDefault="004955AC" w:rsidP="00D133F2"/>
        </w:tc>
        <w:tc>
          <w:tcPr>
            <w:tcW w:w="1569" w:type="dxa"/>
          </w:tcPr>
          <w:p w14:paraId="79B0ADED" w14:textId="3B874FC5" w:rsidR="004955AC" w:rsidRDefault="00EB6BDF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410.186 ANO (Oversized)</w:t>
            </w:r>
            <w:r w:rsidR="004955AC"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</w:t>
            </w:r>
            <w:r w:rsidR="004955AC"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10B6B23C" w14:textId="77777777" w:rsidTr="00095D98">
        <w:tc>
          <w:tcPr>
            <w:tcW w:w="7457" w:type="dxa"/>
          </w:tcPr>
          <w:p w14:paraId="3F3F7372" w14:textId="47DF87DB" w:rsidR="004955AC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Arts Education for a Multicultural Society: An Evaluation of the AEMS Project</w:t>
            </w:r>
          </w:p>
          <w:p w14:paraId="656BAA7B" w14:textId="2F06A64B" w:rsidR="00EB6BDF" w:rsidRPr="00285D07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 w:rsidRPr="00285D07">
              <w:rPr>
                <w:rFonts w:ascii="Neutral Bp" w:hAnsi="Neutral Bp" w:cs="Segoe UI"/>
                <w:sz w:val="22"/>
                <w:szCs w:val="18"/>
              </w:rPr>
              <w:t>Edited by John Eggleston</w:t>
            </w:r>
          </w:p>
          <w:p w14:paraId="003CAACB" w14:textId="6C1F9200" w:rsidR="004955AC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Stroke-on-Trent: Trentham Books, 1995</w:t>
            </w:r>
          </w:p>
          <w:p w14:paraId="3270E113" w14:textId="77777777" w:rsidR="004955AC" w:rsidRDefault="004955AC" w:rsidP="00D133F2"/>
        </w:tc>
        <w:tc>
          <w:tcPr>
            <w:tcW w:w="1569" w:type="dxa"/>
          </w:tcPr>
          <w:p w14:paraId="2F7759A4" w14:textId="5D021294" w:rsidR="004955AC" w:rsidRDefault="00EB6BDF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ART</w:t>
            </w:r>
          </w:p>
        </w:tc>
      </w:tr>
      <w:tr w:rsidR="004955AC" w14:paraId="46C61259" w14:textId="77777777" w:rsidTr="00095D98">
        <w:tc>
          <w:tcPr>
            <w:tcW w:w="7457" w:type="dxa"/>
          </w:tcPr>
          <w:p w14:paraId="4BE0707A" w14:textId="4CC3C514" w:rsidR="004955AC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Sources: An Information Pack for Colleges and Universities on Contemporary and Modern Art in Africa</w:t>
            </w:r>
          </w:p>
          <w:p w14:paraId="7C47D980" w14:textId="1A5F3235" w:rsidR="004955AC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sz w:val="22"/>
                <w:szCs w:val="22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 xml:space="preserve">By </w:t>
            </w:r>
            <w:r w:rsidR="00EB6BDF">
              <w:rPr>
                <w:rStyle w:val="normaltextrun"/>
                <w:rFonts w:ascii="Neutral Bp" w:hAnsi="Neutral Bp"/>
                <w:sz w:val="22"/>
                <w:szCs w:val="22"/>
              </w:rPr>
              <w:t>Rohini Malik</w:t>
            </w:r>
          </w:p>
          <w:p w14:paraId="5D1DA7C9" w14:textId="6EB4B88D" w:rsidR="00EB6BDF" w:rsidRPr="00285D07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 w:rsidRPr="00285D07">
              <w:rPr>
                <w:rFonts w:ascii="Neutral Bp" w:hAnsi="Neutral Bp" w:cs="Segoe UI"/>
                <w:sz w:val="22"/>
                <w:szCs w:val="18"/>
              </w:rPr>
              <w:t xml:space="preserve">London: Whitechapel Art Gallery in collaboration with </w:t>
            </w:r>
            <w:proofErr w:type="spellStart"/>
            <w:r w:rsidRPr="00285D07">
              <w:rPr>
                <w:rFonts w:ascii="Neutral Bp" w:hAnsi="Neutral Bp" w:cs="Segoe UI"/>
                <w:sz w:val="22"/>
                <w:szCs w:val="18"/>
              </w:rPr>
              <w:t>iniva</w:t>
            </w:r>
            <w:proofErr w:type="spellEnd"/>
            <w:r w:rsidRPr="00285D07">
              <w:rPr>
                <w:rFonts w:ascii="Neutral Bp" w:hAnsi="Neutral Bp" w:cs="Segoe UI"/>
                <w:sz w:val="22"/>
                <w:szCs w:val="18"/>
              </w:rPr>
              <w:t xml:space="preserve"> (Institute of International Visual Arts)</w:t>
            </w:r>
          </w:p>
          <w:p w14:paraId="6B6FF3E4" w14:textId="77777777" w:rsidR="004955AC" w:rsidRDefault="004955AC" w:rsidP="00D133F2"/>
        </w:tc>
        <w:tc>
          <w:tcPr>
            <w:tcW w:w="1569" w:type="dxa"/>
          </w:tcPr>
          <w:p w14:paraId="40EC5D5A" w14:textId="4152F43C" w:rsidR="004955AC" w:rsidRDefault="00EB6BDF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SOU</w:t>
            </w:r>
          </w:p>
        </w:tc>
      </w:tr>
      <w:tr w:rsidR="004955AC" w14:paraId="53BFC34D" w14:textId="77777777" w:rsidTr="00095D98">
        <w:tc>
          <w:tcPr>
            <w:tcW w:w="7457" w:type="dxa"/>
          </w:tcPr>
          <w:p w14:paraId="37BAB334" w14:textId="3F908C8B" w:rsidR="004955AC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On Care</w:t>
            </w:r>
          </w:p>
          <w:p w14:paraId="276C7F2C" w14:textId="4F1E43EF" w:rsidR="00EB6BDF" w:rsidRPr="00285D07" w:rsidRDefault="00EB6BDF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18"/>
              </w:rPr>
            </w:pPr>
            <w:r w:rsidRPr="00285D07">
              <w:rPr>
                <w:rFonts w:ascii="Neutral Bp" w:hAnsi="Neutral Bp" w:cs="Segoe UI"/>
                <w:sz w:val="22"/>
                <w:szCs w:val="18"/>
              </w:rPr>
              <w:t xml:space="preserve">Edited by Rebecca </w:t>
            </w:r>
            <w:proofErr w:type="spellStart"/>
            <w:r w:rsidRPr="00285D07">
              <w:rPr>
                <w:rFonts w:ascii="Neutral Bp" w:hAnsi="Neutral Bp" w:cs="Segoe UI"/>
                <w:sz w:val="22"/>
                <w:szCs w:val="18"/>
              </w:rPr>
              <w:t>Jagoe</w:t>
            </w:r>
            <w:proofErr w:type="spellEnd"/>
            <w:r w:rsidRPr="00285D07">
              <w:rPr>
                <w:rFonts w:ascii="Neutral Bp" w:hAnsi="Neutral Bp" w:cs="Segoe UI"/>
                <w:sz w:val="22"/>
                <w:szCs w:val="18"/>
              </w:rPr>
              <w:t xml:space="preserve"> &amp; Sharon </w:t>
            </w:r>
            <w:proofErr w:type="spellStart"/>
            <w:r w:rsidRPr="00285D07">
              <w:rPr>
                <w:rFonts w:ascii="Neutral Bp" w:hAnsi="Neutral Bp" w:cs="Segoe UI"/>
                <w:sz w:val="22"/>
                <w:szCs w:val="18"/>
              </w:rPr>
              <w:t>Kivland</w:t>
            </w:r>
            <w:proofErr w:type="spellEnd"/>
          </w:p>
          <w:p w14:paraId="2622BD97" w14:textId="43CC3971" w:rsidR="00EB6BDF" w:rsidRPr="00095D98" w:rsidRDefault="00EB6BDF" w:rsidP="00D133F2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 xml:space="preserve">MA </w:t>
            </w:r>
            <w:proofErr w:type="spellStart"/>
            <w:r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>Bibliothèque</w:t>
            </w:r>
            <w:proofErr w:type="spellEnd"/>
            <w:r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 xml:space="preserve">, </w:t>
            </w:r>
            <w:r w:rsidR="00095D98"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>[</w:t>
            </w:r>
            <w:r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>2020</w:t>
            </w:r>
            <w:r w:rsidR="00095D98" w:rsidRPr="00285D07">
              <w:rPr>
                <w:rFonts w:ascii="Neutral Bp" w:hAnsi="Neutral Bp" w:cs="Segoe UI"/>
                <w:sz w:val="24"/>
                <w:szCs w:val="20"/>
                <w:shd w:val="clear" w:color="auto" w:fill="FFFFFF"/>
              </w:rPr>
              <w:t>]</w:t>
            </w:r>
          </w:p>
        </w:tc>
        <w:tc>
          <w:tcPr>
            <w:tcW w:w="1569" w:type="dxa"/>
          </w:tcPr>
          <w:p w14:paraId="1DD01B9B" w14:textId="21983437" w:rsidR="004955AC" w:rsidRDefault="00095D98" w:rsidP="00D133F2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ONC</w:t>
            </w:r>
          </w:p>
        </w:tc>
      </w:tr>
      <w:tr w:rsidR="00095D98" w14:paraId="28E013F3" w14:textId="77777777" w:rsidTr="00095D98">
        <w:trPr>
          <w:gridAfter w:val="1"/>
          <w:wAfter w:w="1569" w:type="dxa"/>
        </w:trPr>
        <w:tc>
          <w:tcPr>
            <w:tcW w:w="7457" w:type="dxa"/>
          </w:tcPr>
          <w:p w14:paraId="6903352A" w14:textId="77777777" w:rsidR="00095D98" w:rsidRPr="004955AC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</w:tr>
      <w:tr w:rsidR="004955AC" w14:paraId="4F4B838E" w14:textId="77777777" w:rsidTr="00095D98">
        <w:tc>
          <w:tcPr>
            <w:tcW w:w="7457" w:type="dxa"/>
          </w:tcPr>
          <w:p w14:paraId="376A1550" w14:textId="4B75B2EB" w:rsidR="004955AC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DARE: Primary </w:t>
            </w: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CD-Rom</w:t>
            </w:r>
            <w:proofErr w:type="spellEnd"/>
          </w:p>
          <w:p w14:paraId="18DA85E2" w14:textId="5F39FF89" w:rsidR="00095D98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</w:rPr>
              <w:t>By Rebecca Sinker</w:t>
            </w:r>
          </w:p>
          <w:p w14:paraId="7BC07533" w14:textId="09EDC035" w:rsidR="004955AC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London: </w:t>
            </w:r>
            <w:proofErr w:type="spellStart"/>
            <w:r w:rsidRPr="00285D07">
              <w:rPr>
                <w:rStyle w:val="normaltextrun"/>
                <w:rFonts w:ascii="Neutral Bp" w:hAnsi="Neutral Bp"/>
                <w:sz w:val="22"/>
                <w:szCs w:val="22"/>
              </w:rPr>
              <w:t>iniva</w:t>
            </w:r>
            <w:proofErr w:type="spellEnd"/>
            <w:r w:rsidRPr="00285D07">
              <w:rPr>
                <w:rStyle w:val="normaltextrun"/>
                <w:rFonts w:ascii="Neutral Bp" w:hAnsi="Neutral Bp"/>
                <w:sz w:val="22"/>
                <w:szCs w:val="22"/>
              </w:rPr>
              <w:t xml:space="preserve"> (Institute of International Visual Arts), 2003</w:t>
            </w:r>
          </w:p>
          <w:p w14:paraId="215D2F3F" w14:textId="77777777" w:rsidR="007D63A0" w:rsidRPr="004955AC" w:rsidRDefault="007D63A0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EEA5856" w14:textId="7121D1EC" w:rsidR="004955AC" w:rsidRDefault="00095D98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DAR</w:t>
            </w:r>
          </w:p>
        </w:tc>
      </w:tr>
      <w:tr w:rsidR="004955AC" w14:paraId="58A9444A" w14:textId="77777777" w:rsidTr="00095D98">
        <w:tc>
          <w:tcPr>
            <w:tcW w:w="7457" w:type="dxa"/>
          </w:tcPr>
          <w:p w14:paraId="3CB71D20" w14:textId="1479DAF9" w:rsidR="00095D98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Creative Mapping: A Zine for the Youth Rising Programme 2023</w:t>
            </w:r>
          </w:p>
          <w:p w14:paraId="21D242E6" w14:textId="480637E5" w:rsidR="00095D98" w:rsidRPr="00D133F2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Edited by Kalpana Arias</w:t>
            </w:r>
          </w:p>
          <w:p w14:paraId="44D1D1A2" w14:textId="0EC0D15A" w:rsidR="004955AC" w:rsidRDefault="004955AC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 w:rsidR="00095D98">
              <w:rPr>
                <w:rStyle w:val="normaltextrun"/>
                <w:rFonts w:ascii="Neutral Bp" w:hAnsi="Neutral Bp" w:cs="Segoe UI"/>
                <w:sz w:val="22"/>
                <w:szCs w:val="22"/>
              </w:rPr>
              <w:t>iniva</w:t>
            </w:r>
            <w:proofErr w:type="spellEnd"/>
            <w:r w:rsidR="00095D98"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(Institute of International Visual Arts), 2023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06416FB" w14:textId="77777777" w:rsidR="004955AC" w:rsidRDefault="004955AC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5AD280EF" w14:textId="5865507A" w:rsidR="004955AC" w:rsidRDefault="00095D98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ZIN CRE</w:t>
            </w:r>
          </w:p>
        </w:tc>
      </w:tr>
      <w:tr w:rsidR="004955AC" w14:paraId="7DBD1847" w14:textId="77777777" w:rsidTr="00095D98">
        <w:tc>
          <w:tcPr>
            <w:tcW w:w="7457" w:type="dxa"/>
          </w:tcPr>
          <w:p w14:paraId="70ADA133" w14:textId="456BBCBB" w:rsidR="004955AC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CoLab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: Embodied Healing</w:t>
            </w:r>
          </w:p>
          <w:p w14:paraId="513428C6" w14:textId="78D72378" w:rsidR="00095D98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Fonts w:ascii="Neutral Bp" w:hAnsi="Neutral Bp" w:cs="Segoe UI"/>
                <w:sz w:val="22"/>
                <w:szCs w:val="22"/>
              </w:rPr>
              <w:t xml:space="preserve">By </w:t>
            </w:r>
            <w:proofErr w:type="spellStart"/>
            <w:r w:rsidRPr="00285D07">
              <w:rPr>
                <w:rFonts w:ascii="Neutral Bp" w:hAnsi="Neutral Bp" w:cs="Segoe UI"/>
                <w:sz w:val="22"/>
                <w:szCs w:val="22"/>
              </w:rPr>
              <w:t>Fauziya</w:t>
            </w:r>
            <w:proofErr w:type="spellEnd"/>
            <w:r w:rsidRPr="00285D07">
              <w:rPr>
                <w:rFonts w:ascii="Neutral Bp" w:hAnsi="Neutral Bp" w:cs="Segoe UI"/>
                <w:sz w:val="22"/>
                <w:szCs w:val="22"/>
              </w:rPr>
              <w:t xml:space="preserve"> Jonson and Kiara Mohamed Amin</w:t>
            </w:r>
          </w:p>
          <w:p w14:paraId="5DC6D259" w14:textId="77777777" w:rsidR="004955AC" w:rsidRPr="00285D07" w:rsidRDefault="004955AC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 w:cs="Segoe UI"/>
                <w:sz w:val="22"/>
                <w:szCs w:val="22"/>
              </w:rPr>
              <w:t> London</w:t>
            </w:r>
            <w:r w:rsidR="00095D98" w:rsidRPr="00285D07"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: </w:t>
            </w:r>
            <w:proofErr w:type="spellStart"/>
            <w:r w:rsidR="00095D98" w:rsidRPr="00285D07">
              <w:rPr>
                <w:rStyle w:val="normaltextrun"/>
                <w:rFonts w:ascii="Neutral Bp" w:hAnsi="Neutral Bp" w:cs="Segoe UI"/>
                <w:sz w:val="22"/>
                <w:szCs w:val="22"/>
              </w:rPr>
              <w:t>iniva</w:t>
            </w:r>
            <w:proofErr w:type="spellEnd"/>
            <w:r w:rsidR="00095D98" w:rsidRPr="00285D07"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(Institute of International Visual Arts), 2023</w:t>
            </w:r>
          </w:p>
          <w:p w14:paraId="44E10657" w14:textId="6AEE9494" w:rsidR="00095D98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1C0F755A" w14:textId="77777777" w:rsidR="00095D98" w:rsidRDefault="00095D98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ZIN JOH</w:t>
            </w:r>
          </w:p>
          <w:p w14:paraId="145D0999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2563B5F1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07BD218F" w14:textId="7D479FE3" w:rsidR="00D133F2" w:rsidRPr="00095D98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</w:tc>
      </w:tr>
      <w:tr w:rsidR="007D63A0" w14:paraId="0CCA438E" w14:textId="77777777" w:rsidTr="00095D98">
        <w:tc>
          <w:tcPr>
            <w:tcW w:w="7457" w:type="dxa"/>
          </w:tcPr>
          <w:p w14:paraId="5A5957DF" w14:textId="4F9CAB58" w:rsidR="007D63A0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You Can’t Ignore Us: </w:t>
            </w:r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Zine Created by Young People from </w:t>
            </w:r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Castleford for </w:t>
            </w:r>
            <w:proofErr w:type="spellStart"/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CoLab</w:t>
            </w:r>
            <w:proofErr w:type="spellEnd"/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 Wakefield 2023</w:t>
            </w:r>
          </w:p>
          <w:p w14:paraId="48664116" w14:textId="34C4F16B" w:rsidR="00095D98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Institute of International Visual Arts, 2023</w:t>
            </w:r>
          </w:p>
          <w:p w14:paraId="026E538B" w14:textId="21A440E2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559DC5E" w14:textId="4973CA5E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Blue Portal</w:t>
            </w:r>
          </w:p>
          <w:p w14:paraId="7A2747CB" w14:textId="4E1BEC18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Institute of International Visual Arts, 2024</w:t>
            </w:r>
          </w:p>
          <w:p w14:paraId="521BEE55" w14:textId="77777777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66219E3" w14:textId="232AB7B5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Portraiture education pack</w:t>
            </w:r>
          </w:p>
          <w:p w14:paraId="38D66E73" w14:textId="2F2B39AD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By</w:t>
            </w: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 xml:space="preserve"> Rohini Malik</w:t>
            </w:r>
          </w:p>
          <w:p w14:paraId="1EF0A286" w14:textId="3CA864AB" w:rsidR="00285D07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Institute of International Visual Arts, 1995</w:t>
            </w:r>
          </w:p>
          <w:p w14:paraId="278783ED" w14:textId="77777777" w:rsidR="00285D07" w:rsidRPr="00095D98" w:rsidRDefault="00285D07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8CFE6C" w14:textId="3E9BE3E2" w:rsidR="007D63A0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Landscape education pack</w:t>
            </w:r>
          </w:p>
          <w:p w14:paraId="31473063" w14:textId="214BD9EC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By Rohini Malik</w:t>
            </w:r>
          </w:p>
          <w:p w14:paraId="2012ED4D" w14:textId="666114E9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Institute of International Visual Arts, 1995</w:t>
            </w:r>
          </w:p>
          <w:p w14:paraId="356C28C7" w14:textId="116536FC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2FB091B" w14:textId="78668750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 do you feel</w:t>
            </w:r>
            <w:proofErr w:type="gramStart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? :</w:t>
            </w:r>
            <w:proofErr w:type="gramEnd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emotional learning cards</w:t>
            </w:r>
          </w:p>
          <w:p w14:paraId="4B3BB80B" w14:textId="061A418C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By Lyn French</w:t>
            </w:r>
          </w:p>
          <w:p w14:paraId="08E688D2" w14:textId="0901273E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A Space, 2008</w:t>
            </w:r>
          </w:p>
          <w:p w14:paraId="304874A5" w14:textId="66AF9D07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A28137F" w14:textId="766C1240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Who are you? Where are you going</w:t>
            </w:r>
            <w:proofErr w:type="gramStart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? :</w:t>
            </w:r>
            <w:proofErr w:type="gramEnd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emotional learning cards</w:t>
            </w:r>
          </w:p>
          <w:p w14:paraId="2B050E1F" w14:textId="77F1C8FA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By Lyn French</w:t>
            </w:r>
          </w:p>
          <w:p w14:paraId="11B8168F" w14:textId="128CA2DC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A Space, 2014</w:t>
            </w:r>
          </w:p>
          <w:p w14:paraId="5F9C3A1E" w14:textId="076E7A54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4578B6F" w14:textId="78BA7811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How well do we live with others</w:t>
            </w:r>
            <w:proofErr w:type="gramStart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? :</w:t>
            </w:r>
            <w:proofErr w:type="gramEnd"/>
            <w:r w:rsidRPr="00D133F2"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emotional learning cards</w:t>
            </w:r>
          </w:p>
          <w:p w14:paraId="249D1638" w14:textId="3BC37F5E" w:rsid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By Lyn French</w:t>
            </w:r>
          </w:p>
          <w:p w14:paraId="55FA0F64" w14:textId="19BAA13E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London: A Space, 2014</w:t>
            </w:r>
          </w:p>
          <w:p w14:paraId="42812378" w14:textId="77777777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97A2FCA" w14:textId="77777777" w:rsidR="00D133F2" w:rsidRPr="00D133F2" w:rsidRDefault="00D133F2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2C094B1B" w14:textId="682B777D" w:rsidR="007D63A0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Journal Articles</w:t>
            </w:r>
          </w:p>
          <w:p w14:paraId="7B93046D" w14:textId="77777777" w:rsidR="007D63A0" w:rsidRDefault="007D63A0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63BD04E2" w14:textId="77777777" w:rsidR="007D63A0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Gudskul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by Annie Jael Kwan</w:t>
            </w:r>
          </w:p>
          <w:p w14:paraId="59FF0439" w14:textId="49355A1D" w:rsidR="00095D98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bdr w:val="none" w:sz="0" w:space="0" w:color="auto" w:frame="1"/>
              </w:rPr>
              <w:t>Art Review Asia, vol. 7, no. 4, pp. 60-65.</w:t>
            </w:r>
          </w:p>
        </w:tc>
        <w:tc>
          <w:tcPr>
            <w:tcW w:w="1569" w:type="dxa"/>
          </w:tcPr>
          <w:p w14:paraId="4496631F" w14:textId="77777777" w:rsidR="007D63A0" w:rsidRDefault="00095D98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lastRenderedPageBreak/>
              <w:t>ZIN YOU</w:t>
            </w:r>
          </w:p>
          <w:p w14:paraId="44CFF361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60198AA9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683DFAB5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68F419A9" w14:textId="57F9FADD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ZIN BLU</w:t>
            </w:r>
          </w:p>
          <w:p w14:paraId="6970D5F0" w14:textId="2C19CBB3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74A85C94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0B97D45C" w14:textId="77894D8B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RP POR</w:t>
            </w:r>
          </w:p>
          <w:p w14:paraId="413D3A3A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54ABC79D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23588315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183EE85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RP LAN</w:t>
            </w:r>
          </w:p>
          <w:p w14:paraId="293181A9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40766E41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67ED0F78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08A38399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RP WHA</w:t>
            </w:r>
          </w:p>
          <w:p w14:paraId="00AE6A37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7281EC5A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496921D2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6BF5110A" w14:textId="19040418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RP WHO</w:t>
            </w:r>
          </w:p>
          <w:p w14:paraId="75B2A5F4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3CFF8B88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2983E52C" w14:textId="77777777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  <w:p w14:paraId="23105EF6" w14:textId="0B7DFFAA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RP HOW</w:t>
            </w:r>
          </w:p>
          <w:p w14:paraId="2751EBA8" w14:textId="43FB8454" w:rsidR="00D133F2" w:rsidRDefault="00D133F2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</w:tc>
      </w:tr>
      <w:tr w:rsidR="004955AC" w14:paraId="2D2A554E" w14:textId="77777777" w:rsidTr="00095D98">
        <w:tc>
          <w:tcPr>
            <w:tcW w:w="7457" w:type="dxa"/>
          </w:tcPr>
          <w:p w14:paraId="468E68EA" w14:textId="46D72FED" w:rsidR="004955AC" w:rsidRDefault="004955AC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7D102E1" w14:textId="7C68F6E3" w:rsidR="004955AC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 w:cs="Segoe UI"/>
                <w:b/>
                <w:sz w:val="22"/>
                <w:szCs w:val="22"/>
              </w:rPr>
            </w:pPr>
            <w:r w:rsidRPr="00285D07">
              <w:rPr>
                <w:rStyle w:val="normaltextrun"/>
                <w:rFonts w:ascii="Neutral Bp" w:hAnsi="Neutral Bp" w:cs="Segoe UI"/>
                <w:b/>
                <w:sz w:val="22"/>
                <w:szCs w:val="22"/>
              </w:rPr>
              <w:t xml:space="preserve">Self-organize and </w:t>
            </w:r>
            <w:r w:rsidR="00B1546A" w:rsidRPr="00285D07">
              <w:rPr>
                <w:rStyle w:val="normaltextrun"/>
                <w:rFonts w:ascii="Neutral Bp" w:hAnsi="Neutral Bp" w:cs="Segoe UI"/>
                <w:b/>
                <w:sz w:val="22"/>
                <w:szCs w:val="22"/>
              </w:rPr>
              <w:t>S</w:t>
            </w:r>
            <w:r w:rsidRPr="00285D07">
              <w:rPr>
                <w:rStyle w:val="normaltextrun"/>
                <w:rFonts w:ascii="Neutral Bp" w:hAnsi="Neutral Bp" w:cs="Segoe UI"/>
                <w:b/>
                <w:sz w:val="22"/>
                <w:szCs w:val="22"/>
              </w:rPr>
              <w:t>elf-educate by Liang Jianhua</w:t>
            </w:r>
          </w:p>
          <w:p w14:paraId="6DC5977E" w14:textId="77777777" w:rsidR="00095D98" w:rsidRPr="00285D07" w:rsidRDefault="00095D98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Art Asia Pacific, issue 127, p</w:t>
            </w:r>
            <w:r w:rsidR="00B1546A" w:rsidRPr="00285D07">
              <w:rPr>
                <w:rStyle w:val="normaltextrun"/>
                <w:rFonts w:ascii="Neutral Bp" w:hAnsi="Neutral Bp"/>
                <w:bCs/>
                <w:color w:val="000000"/>
                <w:sz w:val="22"/>
                <w:szCs w:val="22"/>
                <w:shd w:val="clear" w:color="auto" w:fill="FFFFFF"/>
              </w:rPr>
              <w:t>. 24.</w:t>
            </w:r>
          </w:p>
          <w:p w14:paraId="39FCF417" w14:textId="7EE9E365" w:rsidR="00B1546A" w:rsidRDefault="00B1546A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382CE3C2" w14:textId="77777777" w:rsidR="004955AC" w:rsidRDefault="004955AC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7DE4837C" w14:textId="77777777" w:rsidTr="00095D98">
        <w:tc>
          <w:tcPr>
            <w:tcW w:w="7457" w:type="dxa"/>
          </w:tcPr>
          <w:p w14:paraId="4C176448" w14:textId="69BAFF7D" w:rsidR="004955AC" w:rsidRDefault="00B1546A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sz w:val="22"/>
                <w:szCs w:val="22"/>
              </w:rPr>
              <w:t>Decolonising the Canon by Virginia Whiles</w:t>
            </w:r>
          </w:p>
          <w:p w14:paraId="386EFAEB" w14:textId="0A7C4BDF" w:rsidR="004955AC" w:rsidRDefault="00B1546A" w:rsidP="00D133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sz w:val="22"/>
                <w:szCs w:val="22"/>
              </w:rPr>
              <w:t>Art Monthly, no. 429, pp. 6-9.</w:t>
            </w:r>
          </w:p>
          <w:p w14:paraId="2E1DC7F3" w14:textId="77777777" w:rsidR="004955AC" w:rsidRDefault="004955AC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49CDE45" w14:textId="0619FD79" w:rsidR="00B1546A" w:rsidRDefault="00B1546A" w:rsidP="00D13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9" w:type="dxa"/>
          </w:tcPr>
          <w:p w14:paraId="6107A8D3" w14:textId="77777777" w:rsidR="004955AC" w:rsidRDefault="004955AC" w:rsidP="00D133F2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66CDEA9" w14:textId="77777777" w:rsidR="004955AC" w:rsidRDefault="004955AC" w:rsidP="00D133F2"/>
    <w:sectPr w:rsidR="004955AC" w:rsidSect="0049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AC"/>
    <w:rsid w:val="00095D98"/>
    <w:rsid w:val="000D7853"/>
    <w:rsid w:val="001A11E8"/>
    <w:rsid w:val="00213613"/>
    <w:rsid w:val="00246530"/>
    <w:rsid w:val="002818D5"/>
    <w:rsid w:val="00283D5E"/>
    <w:rsid w:val="00285D07"/>
    <w:rsid w:val="004955AC"/>
    <w:rsid w:val="004B17DE"/>
    <w:rsid w:val="007245AB"/>
    <w:rsid w:val="007D63A0"/>
    <w:rsid w:val="009B4427"/>
    <w:rsid w:val="00B1546A"/>
    <w:rsid w:val="00C65110"/>
    <w:rsid w:val="00D133F2"/>
    <w:rsid w:val="00E638E1"/>
    <w:rsid w:val="00E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687"/>
  <w15:chartTrackingRefBased/>
  <w15:docId w15:val="{8E6FA7AF-B5E9-45CD-A443-D395B4E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955AC"/>
  </w:style>
  <w:style w:type="character" w:customStyle="1" w:styleId="eop">
    <w:name w:val="eop"/>
    <w:basedOn w:val="DefaultParagraphFont"/>
    <w:rsid w:val="004955AC"/>
  </w:style>
  <w:style w:type="table" w:styleId="TableGrid">
    <w:name w:val="Table Grid"/>
    <w:basedOn w:val="TableNormal"/>
    <w:uiPriority w:val="39"/>
    <w:rsid w:val="004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6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AEAE-C48C-46CF-95A9-3744E05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Mui</dc:creator>
  <cp:keywords/>
  <dc:description/>
  <cp:lastModifiedBy>Charlotte Mui</cp:lastModifiedBy>
  <cp:revision>6</cp:revision>
  <cp:lastPrinted>2024-01-24T15:58:00Z</cp:lastPrinted>
  <dcterms:created xsi:type="dcterms:W3CDTF">2024-03-22T16:25:00Z</dcterms:created>
  <dcterms:modified xsi:type="dcterms:W3CDTF">2024-05-28T10:36:00Z</dcterms:modified>
</cp:coreProperties>
</file>